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BE" w:rsidRDefault="00CC588A" w:rsidP="00E16522">
      <w:pPr>
        <w:bidi/>
        <w:rPr>
          <w:rtl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6" type="#_x0000_t202" style="position:absolute;left:0;text-align:left;margin-left:170.75pt;margin-top:-10.5pt;width:217.75pt;height:67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" filled="f" strokecolor="white [3212]">
            <v:textbox style="mso-next-textbox:#Zone de texte 6">
              <w:txbxContent>
                <w:p w:rsidR="00AE44EF" w:rsidRPr="00C830A3" w:rsidRDefault="00AE44EF" w:rsidP="00C830A3">
                  <w:pPr>
                    <w:bidi/>
                    <w:spacing w:after="0" w:line="800" w:lineRule="exact"/>
                    <w:jc w:val="center"/>
                    <w:rPr>
                      <w:rFonts w:ascii="Hacen Casablanca Light" w:hAnsi="Hacen Casablanca Light" w:cs="AlHurraTxtBold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 w:rsidRPr="00C830A3">
                    <w:rPr>
                      <w:rFonts w:ascii="Hacen Casablanca Light" w:hAnsi="Hacen Casablanca Light" w:cs="AlHurraTxtBold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</w:rPr>
                    <w:t>شبكة التنقيط وفق منظومة مسار</w:t>
                  </w:r>
                  <w:r w:rsidRPr="00C830A3">
                    <w:rPr>
                      <w:rFonts w:ascii="Hacen Casablanca Light" w:hAnsi="Hacen Casablanca Light" w:cs="AlHurraTxtBold"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Zone de texte 2" o:spid="_x0000_s1028" type="#_x0000_t202" style="position:absolute;left:0;text-align:left;margin-left:-5.25pt;margin-top:-11.7pt;width:165.05pt;height:64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" strokecolor="white" strokeweight="1pt">
            <v:stroke dashstyle="dash"/>
            <v:shadow color="#868686"/>
            <v:textbox style="mso-next-textbox:#Zone de texte 2">
              <w:txbxContent>
                <w:p w:rsidR="00EF7C22" w:rsidRPr="002815A7" w:rsidRDefault="00EF7C22" w:rsidP="000511FC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</w:pPr>
                  <w:r w:rsidRPr="002815A7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 xml:space="preserve">الأستــــــــاذ : </w:t>
                  </w:r>
                </w:p>
                <w:p w:rsidR="00EF7C22" w:rsidRPr="002815A7" w:rsidRDefault="00EF7C22" w:rsidP="000511F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2815A7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>الوحــــــــدة</w:t>
                  </w:r>
                  <w:r w:rsidR="009D77C0" w:rsidRPr="002815A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</w:p>
                <w:p w:rsidR="00EF7C22" w:rsidRPr="002815A7" w:rsidRDefault="00EF7C22" w:rsidP="00C830A3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</w:pPr>
                  <w:r w:rsidRPr="002815A7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>المستـــــــــــوى : ال</w:t>
                  </w:r>
                  <w:r w:rsidR="004B60C1" w:rsidRPr="002815A7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 xml:space="preserve">خامس </w:t>
                  </w:r>
                  <w:r w:rsidR="00C830A3" w:rsidRPr="002815A7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>و السادس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32" type="#_x0000_t202" style="position:absolute;left:0;text-align:left;margin-left:405.5pt;margin-top:-20.4pt;width:144.4pt;height:76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" strokecolor="white" strokeweight="1pt">
            <v:stroke dashstyle="dash"/>
            <v:shadow color="#868686"/>
            <v:textbox style="mso-next-textbox:#_x0000_s1032">
              <w:txbxContent>
                <w:p w:rsidR="002815A7" w:rsidRPr="00AF60E6" w:rsidRDefault="002815A7" w:rsidP="002815A7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  <w:p w:rsidR="002815A7" w:rsidRPr="00AF60E6" w:rsidRDefault="002815A7" w:rsidP="002815A7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 xml:space="preserve">وزارة التربية الوطنية والتكوين المهني </w:t>
                  </w:r>
                </w:p>
                <w:p w:rsidR="002815A7" w:rsidRPr="00AF60E6" w:rsidRDefault="002815A7" w:rsidP="002815A7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>جهة مراكش اسفي</w:t>
                  </w:r>
                </w:p>
                <w:p w:rsidR="002815A7" w:rsidRPr="00AF60E6" w:rsidRDefault="002815A7" w:rsidP="000511FC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>نيابة</w:t>
                  </w:r>
                </w:p>
                <w:p w:rsidR="002815A7" w:rsidRDefault="002815A7" w:rsidP="002815A7">
                  <w:pPr>
                    <w:bidi/>
                    <w:jc w:val="center"/>
                  </w:pP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Zone de texte 1" o:spid="_x0000_s1030" type="#_x0000_t202" style="position:absolute;left:0;text-align:left;margin-left:616.5pt;margin-top:-9.75pt;width:165pt;height:8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" strokecolor="white" strokeweight="1pt">
            <v:stroke dashstyle="dash"/>
            <v:shadow color="#868686"/>
            <v:textbox>
              <w:txbxContent>
                <w:p w:rsidR="00EF7C22" w:rsidRPr="00560360" w:rsidRDefault="00EF7C22" w:rsidP="00EF7C22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 w:rsidRPr="00560360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>المملكة المغربية</w:t>
                  </w:r>
                </w:p>
                <w:p w:rsidR="00EF7C22" w:rsidRPr="00560360" w:rsidRDefault="00EF7C22" w:rsidP="00EF7C22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 w:rsidRPr="00560360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 xml:space="preserve">وزارة التربية الوطنية </w:t>
                  </w:r>
                </w:p>
                <w:p w:rsidR="00EF7C22" w:rsidRPr="00560360" w:rsidRDefault="00EF7C22" w:rsidP="00EF7C22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</w:pPr>
                  <w:r w:rsidRPr="00560360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>جهة مراكش تانسيفت الحوز</w:t>
                  </w:r>
                </w:p>
                <w:p w:rsidR="00EF7C22" w:rsidRPr="00560360" w:rsidRDefault="00EF7C22" w:rsidP="00EF7C22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 w:rsidRPr="00560360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>نيابة الصويــــــرة</w:t>
                  </w:r>
                </w:p>
                <w:p w:rsidR="00EF7C22" w:rsidRDefault="00EF7C22" w:rsidP="00EF7C22">
                  <w:pPr>
                    <w:bidi/>
                    <w:jc w:val="center"/>
                  </w:pPr>
                </w:p>
              </w:txbxContent>
            </v:textbox>
          </v:shape>
        </w:pict>
      </w:r>
    </w:p>
    <w:p w:rsidR="00013A9E" w:rsidRDefault="00013A9E" w:rsidP="00013A9E">
      <w:pPr>
        <w:bidi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2815A7" w:rsidRPr="00013A9E" w:rsidRDefault="002815A7" w:rsidP="002815A7">
      <w:pPr>
        <w:bidi/>
        <w:rPr>
          <w:rFonts w:ascii="Hacen Casablanca Light" w:hAnsi="Hacen Casablanca Light" w:cs="Hacen Casablanca Light"/>
          <w:b/>
          <w:bCs/>
          <w:sz w:val="24"/>
          <w:szCs w:val="24"/>
          <w:rtl/>
        </w:rPr>
      </w:pPr>
    </w:p>
    <w:tbl>
      <w:tblPr>
        <w:bidiVisual/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2825"/>
        <w:gridCol w:w="760"/>
        <w:gridCol w:w="761"/>
        <w:gridCol w:w="760"/>
        <w:gridCol w:w="761"/>
        <w:gridCol w:w="760"/>
        <w:gridCol w:w="28"/>
        <w:gridCol w:w="756"/>
        <w:gridCol w:w="760"/>
        <w:gridCol w:w="761"/>
      </w:tblGrid>
      <w:tr w:rsidR="00013A9E" w:rsidRPr="00C84EC9" w:rsidTr="00C830A3">
        <w:trPr>
          <w:trHeight w:val="315"/>
          <w:jc w:val="center"/>
        </w:trPr>
        <w:tc>
          <w:tcPr>
            <w:tcW w:w="426" w:type="dxa"/>
            <w:vMerge w:val="restart"/>
            <w:vAlign w:val="center"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EF7C2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ر.ت</w:t>
            </w:r>
          </w:p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013A9E" w:rsidRPr="00EF7C22" w:rsidRDefault="00013A9E" w:rsidP="009D77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اسم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التلميذ</w:t>
            </w:r>
          </w:p>
        </w:tc>
        <w:tc>
          <w:tcPr>
            <w:tcW w:w="5340" w:type="dxa"/>
            <w:gridSpan w:val="8"/>
            <w:shd w:val="clear" w:color="auto" w:fill="auto"/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bookmarkStart w:id="0" w:name="_GoBack"/>
            <w:bookmarkEnd w:id="0"/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وحدة اللغة العربية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نشاط علمي</w:t>
            </w:r>
          </w:p>
        </w:tc>
      </w:tr>
      <w:tr w:rsidR="00013A9E" w:rsidRPr="00C84EC9" w:rsidTr="0081631D">
        <w:trPr>
          <w:trHeight w:val="1015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vAlign w:val="center"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القراءة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الإملاء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الشكل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التراكيب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الصرف والتحويل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فهم المقروء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إنشاء</w:t>
            </w: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13A9E" w:rsidRPr="00EF7C22" w:rsidRDefault="00013A9E" w:rsidP="00184F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4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5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7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8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9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A3679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10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184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241836" w:rsidRDefault="00241836" w:rsidP="00241836">
      <w:pPr>
        <w:bidi/>
        <w:rPr>
          <w:rtl/>
        </w:rPr>
      </w:pPr>
    </w:p>
    <w:tbl>
      <w:tblPr>
        <w:bidiVisual/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2825"/>
        <w:gridCol w:w="760"/>
        <w:gridCol w:w="761"/>
        <w:gridCol w:w="760"/>
        <w:gridCol w:w="761"/>
        <w:gridCol w:w="760"/>
        <w:gridCol w:w="28"/>
        <w:gridCol w:w="756"/>
        <w:gridCol w:w="760"/>
        <w:gridCol w:w="761"/>
      </w:tblGrid>
      <w:tr w:rsidR="00013A9E" w:rsidRPr="00C84EC9" w:rsidTr="004F1C19">
        <w:trPr>
          <w:trHeight w:val="315"/>
          <w:jc w:val="center"/>
        </w:trPr>
        <w:tc>
          <w:tcPr>
            <w:tcW w:w="426" w:type="dxa"/>
            <w:vMerge w:val="restart"/>
            <w:vAlign w:val="center"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EF7C2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ر.ت</w:t>
            </w:r>
          </w:p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اسم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التلميذ</w:t>
            </w:r>
          </w:p>
        </w:tc>
        <w:tc>
          <w:tcPr>
            <w:tcW w:w="5340" w:type="dxa"/>
            <w:gridSpan w:val="8"/>
            <w:shd w:val="clear" w:color="auto" w:fill="auto"/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وحدة اللغة العربية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نشاط علمي</w:t>
            </w:r>
          </w:p>
        </w:tc>
      </w:tr>
      <w:tr w:rsidR="00013A9E" w:rsidRPr="00C84EC9" w:rsidTr="00D3343D">
        <w:trPr>
          <w:trHeight w:val="1015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vAlign w:val="center"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القراءة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الإملاء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الشكل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التراكيب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الصرف والتحويل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فهم المقروء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إنشاء</w:t>
            </w: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13A9E" w:rsidRPr="00EF7C22" w:rsidRDefault="00013A9E" w:rsidP="004F1C1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4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5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7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8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9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10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13A9E" w:rsidRPr="00C84EC9" w:rsidTr="00F249F9">
        <w:trPr>
          <w:trHeight w:hRule="exact" w:val="45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A9E" w:rsidRPr="00013A9E" w:rsidRDefault="00013A9E" w:rsidP="004F1C19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A9E" w:rsidRPr="00C84EC9" w:rsidRDefault="00013A9E" w:rsidP="004F1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013A9E" w:rsidRDefault="00013A9E" w:rsidP="00013A9E">
      <w:pPr>
        <w:bidi/>
      </w:pPr>
    </w:p>
    <w:sectPr w:rsidR="00013A9E" w:rsidSect="00C830A3">
      <w:footerReference w:type="default" r:id="rId7"/>
      <w:pgSz w:w="11906" w:h="16838"/>
      <w:pgMar w:top="720" w:right="425" w:bottom="72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B44" w:rsidRDefault="00FC6B44" w:rsidP="00E16522">
      <w:pPr>
        <w:spacing w:after="0" w:line="240" w:lineRule="auto"/>
      </w:pPr>
      <w:r>
        <w:separator/>
      </w:r>
    </w:p>
  </w:endnote>
  <w:endnote w:type="continuationSeparator" w:id="1">
    <w:p w:rsidR="00FC6B44" w:rsidRDefault="00FC6B44" w:rsidP="00E1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Casablanca Ligh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 Light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89" w:rsidRPr="00C57389" w:rsidRDefault="00C57389" w:rsidP="00C57389">
    <w:pPr>
      <w:pStyle w:val="Pieddepage"/>
      <w:bidi/>
      <w:rPr>
        <w:rFonts w:ascii="Adobe Arabic" w:hAnsi="Adobe Arabic" w:cs="Adobe Arab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B44" w:rsidRDefault="00FC6B44" w:rsidP="00E16522">
      <w:pPr>
        <w:spacing w:after="0" w:line="240" w:lineRule="auto"/>
      </w:pPr>
      <w:r>
        <w:separator/>
      </w:r>
    </w:p>
  </w:footnote>
  <w:footnote w:type="continuationSeparator" w:id="1">
    <w:p w:rsidR="00FC6B44" w:rsidRDefault="00FC6B44" w:rsidP="00E16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A3CD5"/>
    <w:rsid w:val="00013A9E"/>
    <w:rsid w:val="000511FC"/>
    <w:rsid w:val="000B5EEC"/>
    <w:rsid w:val="00184FDF"/>
    <w:rsid w:val="00241836"/>
    <w:rsid w:val="002815A7"/>
    <w:rsid w:val="00327FF2"/>
    <w:rsid w:val="003A3CD5"/>
    <w:rsid w:val="0045113C"/>
    <w:rsid w:val="00451A58"/>
    <w:rsid w:val="004B60C1"/>
    <w:rsid w:val="005D146A"/>
    <w:rsid w:val="0070543D"/>
    <w:rsid w:val="00932060"/>
    <w:rsid w:val="009666B4"/>
    <w:rsid w:val="009D77C0"/>
    <w:rsid w:val="00AE44EF"/>
    <w:rsid w:val="00B5147E"/>
    <w:rsid w:val="00B55715"/>
    <w:rsid w:val="00B71F97"/>
    <w:rsid w:val="00B92E2D"/>
    <w:rsid w:val="00BC1274"/>
    <w:rsid w:val="00C20343"/>
    <w:rsid w:val="00C57389"/>
    <w:rsid w:val="00C830A3"/>
    <w:rsid w:val="00CC588A"/>
    <w:rsid w:val="00CD3028"/>
    <w:rsid w:val="00DC322B"/>
    <w:rsid w:val="00E14A14"/>
    <w:rsid w:val="00E16522"/>
    <w:rsid w:val="00EC03E0"/>
    <w:rsid w:val="00EF7C22"/>
    <w:rsid w:val="00F87803"/>
    <w:rsid w:val="00FC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2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6522"/>
  </w:style>
  <w:style w:type="paragraph" w:styleId="Pieddepage">
    <w:name w:val="footer"/>
    <w:basedOn w:val="Normal"/>
    <w:link w:val="PieddepageCar"/>
    <w:uiPriority w:val="99"/>
    <w:unhideWhenUsed/>
    <w:rsid w:val="00E1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6522"/>
  </w:style>
  <w:style w:type="table" w:styleId="Grilledutableau">
    <w:name w:val="Table Grid"/>
    <w:basedOn w:val="TableauNormal"/>
    <w:uiPriority w:val="39"/>
    <w:rsid w:val="0045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F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A5FA-C28A-4AA2-A75B-1DEB441F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ElMoUtMiR</dc:creator>
  <cp:lastModifiedBy>user</cp:lastModifiedBy>
  <cp:revision>13</cp:revision>
  <dcterms:created xsi:type="dcterms:W3CDTF">2015-11-21T13:53:00Z</dcterms:created>
  <dcterms:modified xsi:type="dcterms:W3CDTF">2016-09-26T08:51:00Z</dcterms:modified>
</cp:coreProperties>
</file>