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585007pt;margin-top:57.055pt;width:362.05pt;height:28pt;mso-position-horizontal-relative:page;mso-position-vertical-relative:paragraph;z-index:-15727616;mso-wrap-distance-left:0;mso-wrap-distance-right:0" coordorigin="4712,1141" coordsize="7241,560">
            <v:shape style="position:absolute;left:4730;top:1159;width:7204;height:523" coordorigin="4730,1159" coordsize="7204,523" path="m11847,1159l4730,1159,4730,1595,4817,1682,11934,1682,11934,1247,11847,1159xe" filled="true" fillcolor="#dae2f3" stroked="false">
              <v:path arrowok="t"/>
              <v:fill type="solid"/>
            </v:shape>
            <v:shape style="position:absolute;left:4730;top:1159;width:7204;height:523" coordorigin="4730,1159" coordsize="7204,523" path="m4730,1159l11847,1159,11934,1247,11934,1682,4817,1682,4730,1595,4730,1159xe" filled="false" stroked="true" strokeweight="1.83pt" strokecolor="#6f2f9f">
              <v:path arrowok="t"/>
              <v:stroke dashstyle="solid"/>
            </v:shape>
            <v:shape style="position:absolute;left:4711;top:1141;width:7241;height:560" type="#_x0000_t202" filled="false" stroked="false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L'école des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mots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53" w:right="232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La civilisation marocaine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58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Présenter sa région / son pays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0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 pays le Maroc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Le pays des rêves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2"/>
              <w:rPr>
                <w:b/>
                <w:sz w:val="16"/>
              </w:rPr>
            </w:pPr>
            <w:r>
              <w:rPr>
                <w:b/>
                <w:sz w:val="16"/>
              </w:rPr>
              <w:t>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0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Le passé, le présent, le futur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La lettre c [k] / [s]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98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Reconstitition de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9" w:right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la civilisation marocaine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95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Mohammed VI Roi du Maroc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17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la civilisation marocaine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1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Marche Verte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589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L'infinitif et les 3 groupes de verbes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18" w:right="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Où / Ou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0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mosquée Hassan II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86" w:right="63" w:hanging="327"/>
              <w:rPr>
                <w:b/>
                <w:sz w:val="17"/>
              </w:rPr>
            </w:pPr>
            <w:r>
              <w:rPr>
                <w:b/>
                <w:sz w:val="17"/>
              </w:rPr>
              <w:t>La vie culturelle et artistique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Décrire des festivités, des</w:t>
            </w:r>
          </w:p>
          <w:p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compétitions artistiques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L'Ahaidous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95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L'artiste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6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Les noms et les déterminants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Avoir et Etre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 / à - est / 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35" w:right="-14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d'un texte descriptif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33" w:right="58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album sur la vie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culturelle artistique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 w:before="4"/>
              <w:ind w:left="349" w:hanging="173"/>
              <w:rPr>
                <w:b/>
                <w:sz w:val="16"/>
              </w:rPr>
            </w:pPr>
            <w:r>
              <w:rPr>
                <w:b/>
                <w:sz w:val="16"/>
              </w:rPr>
              <w:t>La mode au moussem culturel d'Assilah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58" w:hanging="558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culturel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484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Un événement exceptionnel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Le genre et le nombre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8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1er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La marque du pluriel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4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 Salon du Livre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1"/>
              <w:rPr>
                <w:b/>
                <w:sz w:val="17"/>
              </w:rPr>
            </w:pPr>
            <w:r>
              <w:rPr>
                <w:b/>
                <w:sz w:val="17"/>
              </w:rPr>
              <w:t>Les loisirs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12" w:hanging="538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loisirs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3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loisirs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98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ronde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10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La phrase déclarative / la phrase interrogrative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2e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4" w:hanging="6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00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informatif / 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273" w:hanging="233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loisirs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 w:before="4"/>
              <w:ind w:left="611" w:hanging="396"/>
              <w:rPr>
                <w:b/>
                <w:sz w:val="16"/>
              </w:rPr>
            </w:pPr>
            <w:r>
              <w:rPr>
                <w:b/>
                <w:sz w:val="16"/>
              </w:rPr>
              <w:t>La vie en colonies de vacances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recommander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97" w:hanging="555"/>
              <w:rPr>
                <w:b/>
                <w:sz w:val="16"/>
              </w:rPr>
            </w:pPr>
            <w:r>
              <w:rPr>
                <w:b/>
                <w:sz w:val="16"/>
              </w:rPr>
              <w:t>Le jeu vidéo: comment jouer?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La phrase impérative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1" w:right="20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"ie"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Fabriquez votre puzzle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005005pt;margin-top:56.665001pt;width:361.35pt;height:28pt;mso-position-horizontal-relative:page;mso-position-vertical-relative:paragraph;z-index:-15726080;mso-wrap-distance-left:0;mso-wrap-distance-right:0" coordorigin="4700,1133" coordsize="7227,560">
            <v:shape style="position:absolute;left:4718;top:1151;width:7191;height:523" coordorigin="4718,1152" coordsize="7191,523" path="m11822,1152l4718,1152,4718,1587,4806,1675,11909,1675,11909,1239,11822,1152xe" filled="true" fillcolor="#dae2f3" stroked="false">
              <v:path arrowok="t"/>
              <v:fill type="solid"/>
            </v:shape>
            <v:shape style="position:absolute;left:4718;top:1151;width:7191;height:523" coordorigin="4718,1152" coordsize="7191,523" path="m4718,1152l11822,1152,11909,1239,11909,1675,4806,1675,4718,1587,4718,1152xe" filled="false" stroked="true" strokeweight="1.83pt" strokecolor="#6f2f9f">
              <v:path arrowok="t"/>
              <v:stroke dashstyle="solid"/>
            </v:shape>
            <v:shape style="position:absolute;left:4700;top:1133;width:722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2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L'école des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mots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78" w:right="195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L'agriculture, l'industrie et le commerce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1"/>
              <w:ind w:left="2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l'agriculture, l'industrie et/ou le commerce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1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Maroc vert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Du cheval au tracteur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La phrase exlamative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50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"s" entre deux voyelles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31" w:right="1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informatif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/ descriptif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</w:t>
            </w:r>
            <w:r>
              <w:rPr>
                <w:b/>
                <w:spacing w:val="-3"/>
                <w:sz w:val="17"/>
              </w:rPr>
              <w:t>journal </w:t>
            </w:r>
            <w:r>
              <w:rPr>
                <w:b/>
                <w:sz w:val="17"/>
              </w:rPr>
              <w:t>sur l'agriculture, l'industrie, et/ou le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commerce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95" w:right="17" w:hanging="651"/>
              <w:rPr>
                <w:b/>
                <w:sz w:val="16"/>
              </w:rPr>
            </w:pPr>
            <w:r>
              <w:rPr>
                <w:b/>
                <w:sz w:val="16"/>
              </w:rPr>
              <w:t>La production du sucre au Maroc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1"/>
              <w:ind w:left="98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le travail d'un agriculteur,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d'un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ouvrier ou d'un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commerçant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5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menuisier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41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552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fleuriste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7"/>
              </w:rPr>
            </w:pPr>
            <w:r>
              <w:rPr>
                <w:b/>
                <w:sz w:val="17"/>
              </w:rPr>
              <w:t>La forêt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41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Demander / donner des explications sur la forêt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1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forêt marocaine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5"/>
              <w:rPr>
                <w:b/>
                <w:sz w:val="16"/>
              </w:rPr>
            </w:pPr>
            <w:r>
              <w:rPr>
                <w:b/>
                <w:sz w:val="16"/>
              </w:rPr>
              <w:t>A murmurer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5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verbe: COD / COI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99" w:right="8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25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63" w:right="18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explicatif </w:t>
            </w:r>
            <w:r>
              <w:rPr>
                <w:b/>
                <w:spacing w:val="-12"/>
                <w:sz w:val="16"/>
              </w:rPr>
              <w:t>/ </w:t>
            </w:r>
            <w:r>
              <w:rPr>
                <w:b/>
                <w:sz w:val="16"/>
              </w:rPr>
              <w:t>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141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 la forêt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462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Qu'est ce que la déforestation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Interdire / avertir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0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Protégeons la forêt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8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/ la phrase négative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53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ga - go - gu / ge - gi - gy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Plongez-vous dans la forêt</w:t>
            </w:r>
          </w:p>
          <w:p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sz w:val="17"/>
              </w:rPr>
              <w:t>Le tourisme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726" w:hanging="516"/>
              <w:rPr>
                <w:b/>
                <w:sz w:val="16"/>
              </w:rPr>
            </w:pPr>
            <w:r>
              <w:rPr>
                <w:b/>
                <w:sz w:val="16"/>
              </w:rPr>
              <w:t>Chefchaouen, la ville bleue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En sortant de l'école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posséssifs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61" w:hanging="531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"Avoir"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son - sont / on - ont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récit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41" w:right="163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 tourisme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95" w:hanging="533"/>
              <w:rPr>
                <w:b/>
                <w:sz w:val="16"/>
              </w:rPr>
            </w:pPr>
            <w:r>
              <w:rPr>
                <w:b/>
                <w:sz w:val="16"/>
              </w:rPr>
              <w:t>Voyage dans le sud du Maroc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2"/>
              <w:ind w:left="165" w:right="145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lieu, un paysage et/ou un </w:t>
            </w:r>
            <w:r>
              <w:rPr>
                <w:b/>
                <w:w w:val="95"/>
                <w:sz w:val="16"/>
              </w:rPr>
              <w:t>monument touristique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cascades d'Ouzoud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702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"Etre"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c'est - ces - ses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Tour Hassan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639999pt;margin-top:523.602966pt;width:109.7pt;height:17.45pt;mso-position-horizontal-relative:page;mso-position-vertical-relative:page;z-index:-1631334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769989pt;margin-top:523.602966pt;width:105.15pt;height:17.45pt;mso-position-horizontal-relative:page;mso-position-vertical-relative:page;z-index:-1631283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0.140015pt;margin-top:523.602966pt;width:106.1pt;height:17.45pt;mso-position-horizontal-relative:page;mso-position-vertical-relative:page;z-index:-1631232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2022-09-10T08:07:40Z</dcterms:created>
  <dcterms:modified xsi:type="dcterms:W3CDTF">2022-09-10T08:07:40Z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